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A253C3" w:rsidRDefault="005F3A54" w:rsidP="008E1339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A253C3">
        <w:rPr>
          <w:rFonts w:cs="B Badr" w:hint="cs"/>
          <w:sz w:val="32"/>
          <w:szCs w:val="32"/>
          <w:rtl/>
          <w:lang w:bidi="fa-IR"/>
        </w:rPr>
        <w:t>خارج اصول80</w:t>
      </w:r>
    </w:p>
    <w:p w:rsidR="005F3A54" w:rsidRPr="00A253C3" w:rsidRDefault="005F3A54" w:rsidP="008E1339">
      <w:pPr>
        <w:pBdr>
          <w:bottom w:val="single" w:sz="12" w:space="1" w:color="auto"/>
        </w:pBdr>
        <w:bidi/>
        <w:jc w:val="center"/>
        <w:rPr>
          <w:rFonts w:cs="B Badr"/>
          <w:sz w:val="32"/>
          <w:szCs w:val="32"/>
          <w:rtl/>
          <w:lang w:bidi="fa-IR"/>
        </w:rPr>
      </w:pPr>
      <w:r w:rsidRPr="00A253C3">
        <w:rPr>
          <w:rFonts w:cs="B Badr" w:hint="cs"/>
          <w:sz w:val="32"/>
          <w:szCs w:val="32"/>
          <w:rtl/>
          <w:lang w:bidi="fa-IR"/>
        </w:rPr>
        <w:t>سه شنبه*23/ 11/ 97</w:t>
      </w:r>
    </w:p>
    <w:p w:rsidR="005F3A54" w:rsidRPr="008E1339" w:rsidRDefault="005F3A54" w:rsidP="008E1339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8E1339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A253C3" w:rsidRPr="008E1339" w:rsidRDefault="00A253C3" w:rsidP="00A253C3">
      <w:pPr>
        <w:bidi/>
        <w:rPr>
          <w:rFonts w:cs="B Badr"/>
          <w:color w:val="00B050"/>
          <w:sz w:val="32"/>
          <w:szCs w:val="32"/>
          <w:lang w:bidi="fa-IR"/>
        </w:rPr>
      </w:pPr>
      <w:r w:rsidRPr="008E1339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A253C3" w:rsidRDefault="00A253C3" w:rsidP="00A253C3">
      <w:pPr>
        <w:bidi/>
        <w:rPr>
          <w:rFonts w:cs="B Badr"/>
          <w:sz w:val="32"/>
          <w:szCs w:val="32"/>
          <w:rtl/>
          <w:lang w:bidi="fa-IR"/>
        </w:rPr>
      </w:pPr>
      <w:r w:rsidRPr="00A253C3">
        <w:rPr>
          <w:rFonts w:cs="B Badr" w:hint="cs"/>
          <w:sz w:val="32"/>
          <w:szCs w:val="32"/>
          <w:rtl/>
          <w:lang w:bidi="fa-IR"/>
        </w:rPr>
        <w:t>أيها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الناس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في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الإنسان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عشر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خصال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يظهرها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لسانه</w:t>
      </w:r>
      <w:r>
        <w:rPr>
          <w:rFonts w:cs="B Badr" w:hint="cs"/>
          <w:sz w:val="32"/>
          <w:szCs w:val="32"/>
          <w:rtl/>
          <w:lang w:bidi="fa-IR"/>
        </w:rPr>
        <w:t>:...</w:t>
      </w:r>
    </w:p>
    <w:p w:rsidR="005F3A54" w:rsidRDefault="00A253C3" w:rsidP="00A253C3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9.</w:t>
      </w:r>
      <w:r w:rsidRPr="00A253C3">
        <w:rPr>
          <w:rFonts w:cs="B Badr" w:hint="cs"/>
          <w:sz w:val="32"/>
          <w:szCs w:val="32"/>
          <w:rtl/>
          <w:lang w:bidi="fa-IR"/>
        </w:rPr>
        <w:t>و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حاضر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تجل</w:t>
      </w:r>
      <w:r w:rsidR="008E1339">
        <w:rPr>
          <w:rFonts w:cs="B Badr" w:hint="cs"/>
          <w:sz w:val="32"/>
          <w:szCs w:val="32"/>
          <w:rtl/>
          <w:lang w:bidi="fa-IR"/>
        </w:rPr>
        <w:t>ّ</w:t>
      </w:r>
      <w:r w:rsidRPr="00A253C3">
        <w:rPr>
          <w:rFonts w:cs="B Badr" w:hint="cs"/>
          <w:sz w:val="32"/>
          <w:szCs w:val="32"/>
          <w:rtl/>
          <w:lang w:bidi="fa-IR"/>
        </w:rPr>
        <w:t>ى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به</w:t>
      </w:r>
      <w:r w:rsidRPr="00A253C3">
        <w:rPr>
          <w:rFonts w:cs="B Badr"/>
          <w:sz w:val="32"/>
          <w:szCs w:val="32"/>
          <w:rtl/>
          <w:lang w:bidi="fa-IR"/>
        </w:rPr>
        <w:t xml:space="preserve"> </w:t>
      </w:r>
      <w:r w:rsidRPr="00A253C3">
        <w:rPr>
          <w:rFonts w:cs="B Badr" w:hint="cs"/>
          <w:sz w:val="32"/>
          <w:szCs w:val="32"/>
          <w:rtl/>
          <w:lang w:bidi="fa-IR"/>
        </w:rPr>
        <w:t>الضغائن‏</w:t>
      </w:r>
      <w:r w:rsidR="008E1339"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8E1339" w:rsidRDefault="008E1339" w:rsidP="008E133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ضغائن: جمعِ ضغینه: کینه؛ کینه های درون با زبان آشکار می شود.</w:t>
      </w:r>
    </w:p>
    <w:p w:rsidR="008E1339" w:rsidRDefault="008E1339" w:rsidP="008E1339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8E1339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8E1339" w:rsidRDefault="008E1339" w:rsidP="008E1339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9B2C18">
        <w:rPr>
          <w:rFonts w:cs="B Badr" w:hint="cs"/>
          <w:color w:val="000000" w:themeColor="text1"/>
          <w:sz w:val="32"/>
          <w:szCs w:val="32"/>
          <w:rtl/>
          <w:lang w:bidi="fa-IR"/>
        </w:rPr>
        <w:t>عرض شد که اماره</w:t>
      </w:r>
      <w:r w:rsidR="009B2C18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Pr="009B2C1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نازل منزله ی علم است و همانطور که وقتی به</w:t>
      </w:r>
      <w:r w:rsidR="009B2C1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چیزی علم پیدا کنیم، لوازمش</w:t>
      </w:r>
      <w:r w:rsidRPr="009B2C1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هم ثابت می شود، اگر اماره بر چیزی ق</w:t>
      </w:r>
      <w:r w:rsidR="009B2C18">
        <w:rPr>
          <w:rFonts w:cs="B Badr" w:hint="cs"/>
          <w:color w:val="000000" w:themeColor="text1"/>
          <w:sz w:val="32"/>
          <w:szCs w:val="32"/>
          <w:rtl/>
          <w:lang w:bidi="fa-IR"/>
        </w:rPr>
        <w:t>ائم شود، لوازمش نیز ثابت می شود؛ در آخر جلسه ی قبل اشکالی مطرح شد که باید توضیح و جواب داده شود.</w:t>
      </w:r>
    </w:p>
    <w:p w:rsidR="009B2C18" w:rsidRPr="007755EA" w:rsidRDefault="009B2C18" w:rsidP="009B2C18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7755EA">
        <w:rPr>
          <w:rFonts w:cs="B Badr" w:hint="cs"/>
          <w:color w:val="0070C0"/>
          <w:sz w:val="32"/>
          <w:szCs w:val="32"/>
          <w:rtl/>
          <w:lang w:bidi="fa-IR"/>
        </w:rPr>
        <w:t>توضیح اشکال</w:t>
      </w:r>
    </w:p>
    <w:p w:rsidR="009B2C18" w:rsidRDefault="009B2C18" w:rsidP="009B2C1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برای توضیح مطلب، به کلمات برخی</w:t>
      </w:r>
      <w:r w:rsidR="005A53E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از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محققین اشاره می کنیم:</w:t>
      </w:r>
    </w:p>
    <w:p w:rsidR="009B2C18" w:rsidRPr="007755EA" w:rsidRDefault="009B2C18" w:rsidP="00082546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7755EA">
        <w:rPr>
          <w:rFonts w:cs="B Badr" w:hint="cs"/>
          <w:color w:val="0070C0"/>
          <w:sz w:val="32"/>
          <w:szCs w:val="32"/>
          <w:rtl/>
          <w:lang w:bidi="fa-IR"/>
        </w:rPr>
        <w:t>سیدنا الامام در الرسائل</w:t>
      </w:r>
    </w:p>
    <w:p w:rsidR="009B2C18" w:rsidRDefault="009B2C18" w:rsidP="00AC264A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وجه حجیت مثبتات امارات این است که تمام امارات شرعی، امارات عقلائی اند بطوریکه شارع آنها را اثبات کرده است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اماره ای نیست که حجیتش شرعا تأسیسی باشد بلکه حجیت تمام امارات شرعی، ارشادی است و شارع، 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سیره و حکم عقلا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را امضاء نموده است؛ مثل ظواهر الفاظ، قول لغوی، خبر ثقه، قاعده ی ید، قول ذی الید، اصالة الصحة(بنابراین 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این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که اینها اماره 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باشند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)؛ تمام این موارد و امثال اینها اولاوبالذات، امارات عقلائی اند؛ و چون شارع، سیره ی عقلا را در این موارد، ردع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منع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نکرده، مورد امضای شارع می باشند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لذا بنای عقلا در موارد مذکور بخاطر آن است که این امارات، واقع را اثبات می کنند نه اینکه مکلف را متعبد به آنها کنند</w:t>
      </w:r>
      <w:r w:rsidR="0014569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؛ بنابراین وقتی امارات عقلائی، مثبت واقع اند، لوازم و ملزومات و ملازمات شان نیز ثابت می شود </w:t>
      </w:r>
      <w:r w:rsidR="00145690"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 xml:space="preserve">یعنی به همان شکلی که مؤدای اماره اثبات 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می شود، </w:t>
      </w:r>
      <w:r w:rsidR="00AC264A" w:rsidRP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لوازم</w:t>
      </w:r>
      <w:r w:rsidR="00AC264A" w:rsidRPr="00AC264A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="00AC264A" w:rsidRP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 w:rsidR="00AC264A" w:rsidRPr="00AC264A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="00AC264A" w:rsidRP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ملزومات</w:t>
      </w:r>
      <w:r w:rsidR="00AC264A" w:rsidRPr="00AC264A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="00AC264A" w:rsidRP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 w:rsidR="00AC264A" w:rsidRPr="00AC264A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="00AC264A" w:rsidRP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ملازمات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ش</w:t>
      </w:r>
      <w:r w:rsidR="00AC264A" w:rsidRPr="00AC264A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نیز اثبات می شوند</w:t>
      </w:r>
      <w:r w:rsidR="00616565">
        <w:rPr>
          <w:rFonts w:cs="B Badr" w:hint="cs"/>
          <w:color w:val="000000" w:themeColor="text1"/>
          <w:sz w:val="32"/>
          <w:szCs w:val="32"/>
          <w:rtl/>
          <w:lang w:bidi="fa-IR"/>
        </w:rPr>
        <w:t>؛ این شبیه علم است یعنی همانطور که علم به أشیاء، مثبت معلوم است و به تبع آن، لوازم و ملزومات و ملازمات هم اثبات می شوند، در امارات هم اگر وثوق به مؤد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="0061656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ی حاصل شود، وثوق به لوازم 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نیز</w:t>
      </w:r>
      <w:r w:rsidR="0061656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حاصل می شود-چه این لوازم با واسطه باشند یا بی واسطه-مثلا اگر خبر واحد یا بی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="00616565">
        <w:rPr>
          <w:rFonts w:cs="B Badr" w:hint="cs"/>
          <w:color w:val="000000" w:themeColor="text1"/>
          <w:sz w:val="32"/>
          <w:szCs w:val="32"/>
          <w:rtl/>
          <w:lang w:bidi="fa-IR"/>
        </w:rPr>
        <w:t>نه بگوید: زید زنده است، علاوه بر اینکه حیات زید حاصل می شود، لازم ع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قلی آن(مثل تحیّز) و لازم عادی آن(</w:t>
      </w:r>
      <w:r w:rsidR="00616565">
        <w:rPr>
          <w:rFonts w:cs="B Badr" w:hint="cs"/>
          <w:color w:val="000000" w:themeColor="text1"/>
          <w:sz w:val="32"/>
          <w:szCs w:val="32"/>
          <w:rtl/>
          <w:lang w:bidi="fa-IR"/>
        </w:rPr>
        <w:t>مثل انبات لحیه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)</w:t>
      </w:r>
      <w:r w:rsidR="0061656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حتی لازم ش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رعی ای که</w:t>
      </w:r>
      <w:r w:rsidR="0056654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>ب</w:t>
      </w:r>
      <w:r w:rsidR="00566549">
        <w:rPr>
          <w:rFonts w:cs="B Badr" w:hint="cs"/>
          <w:color w:val="000000" w:themeColor="text1"/>
          <w:sz w:val="32"/>
          <w:szCs w:val="32"/>
          <w:rtl/>
          <w:lang w:bidi="fa-IR"/>
        </w:rPr>
        <w:t>واسطه ی لازم عادی یا عقلی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اثبات می شود</w:t>
      </w:r>
      <w:r w:rsidR="00566549">
        <w:rPr>
          <w:rFonts w:cs="B Badr" w:hint="cs"/>
          <w:color w:val="000000" w:themeColor="text1"/>
          <w:sz w:val="32"/>
          <w:szCs w:val="32"/>
          <w:rtl/>
          <w:lang w:bidi="fa-IR"/>
        </w:rPr>
        <w:t>، بر</w:t>
      </w:r>
      <w:r w:rsidR="00AC264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حیات او مترتب شود</w:t>
      </w:r>
      <w:r w:rsidR="00566549">
        <w:rPr>
          <w:rFonts w:cs="B Badr" w:hint="cs"/>
          <w:color w:val="000000" w:themeColor="text1"/>
          <w:sz w:val="32"/>
          <w:szCs w:val="32"/>
          <w:rtl/>
          <w:lang w:bidi="fa-IR"/>
        </w:rPr>
        <w:t>؛ مثلا مادری نذر می کند برای انبات لحیه ی فرزندش صدقه بدهد وقتی با استصحاب حیات، انبات لحیه ثابت شد، صدقه هم واجب می شود.</w:t>
      </w:r>
    </w:p>
    <w:p w:rsidR="004B30F9" w:rsidRDefault="004B30F9" w:rsidP="00392C67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بنابراین اگر مدرک حجیت امارات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بناء عقلا باشد، امارات مثبته حجت اند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ولی اگر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مدرک،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ادله ی نقلی باشد، حجت نیستند حتی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در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لوازم شرعی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زیرا در اینصورت حجیت شان از باب تعبد است و تعبد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به مقدار دلالت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لفظی اثبات می شود و لوازم</w:t>
      </w:r>
      <w:r w:rsidR="005861D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جزء تعبدیات نیستند.</w:t>
      </w:r>
      <w:r w:rsidR="00082546" w:rsidRPr="00082546">
        <w:rPr>
          <w:rFonts w:cs="B Badr"/>
          <w:color w:val="0070C0"/>
          <w:sz w:val="32"/>
          <w:szCs w:val="32"/>
          <w:vertAlign w:val="superscript"/>
          <w:rtl/>
          <w:lang w:bidi="fa-IR"/>
        </w:rPr>
        <w:t xml:space="preserve"> </w:t>
      </w:r>
      <w:r w:rsidR="00392C67" w:rsidRPr="00392C67">
        <w:rPr>
          <w:rFonts w:cs="B Badr"/>
          <w:color w:val="0070C0"/>
          <w:sz w:val="32"/>
          <w:szCs w:val="32"/>
          <w:vertAlign w:val="superscript"/>
          <w:rtl/>
          <w:lang w:bidi="fa-IR"/>
        </w:rPr>
        <w:footnoteReference w:id="2"/>
      </w:r>
    </w:p>
    <w:p w:rsidR="005861DF" w:rsidRPr="007755EA" w:rsidRDefault="005861DF" w:rsidP="005861DF">
      <w:pPr>
        <w:bidi/>
        <w:rPr>
          <w:rFonts w:cs="B Badr"/>
          <w:color w:val="FF0000"/>
          <w:sz w:val="32"/>
          <w:szCs w:val="32"/>
          <w:lang w:bidi="fa-IR"/>
        </w:rPr>
      </w:pPr>
      <w:r w:rsidRPr="007755EA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5861DF" w:rsidRPr="007755EA" w:rsidSect="005F3A54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DC1" w:rsidRDefault="00EC5DC1" w:rsidP="00A253C3">
      <w:r>
        <w:separator/>
      </w:r>
    </w:p>
  </w:endnote>
  <w:endnote w:type="continuationSeparator" w:id="0">
    <w:p w:rsidR="00EC5DC1" w:rsidRDefault="00EC5DC1" w:rsidP="00A2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DC1" w:rsidRDefault="00EC5DC1" w:rsidP="00A253C3">
      <w:r>
        <w:separator/>
      </w:r>
    </w:p>
  </w:footnote>
  <w:footnote w:type="continuationSeparator" w:id="0">
    <w:p w:rsidR="00EC5DC1" w:rsidRDefault="00EC5DC1" w:rsidP="00A253C3">
      <w:r>
        <w:continuationSeparator/>
      </w:r>
    </w:p>
  </w:footnote>
  <w:footnote w:id="1">
    <w:p w:rsidR="00082546" w:rsidRPr="00082546" w:rsidRDefault="00082546" w:rsidP="00082546">
      <w:pPr>
        <w:bidi/>
        <w:rPr>
          <w:rFonts w:cs="B Badr"/>
          <w:sz w:val="24"/>
          <w:szCs w:val="24"/>
          <w:rtl/>
          <w:lang w:bidi="fa-IR"/>
        </w:rPr>
      </w:pPr>
      <w:r w:rsidRPr="00082546">
        <w:rPr>
          <w:rStyle w:val="FootnoteReference"/>
          <w:rFonts w:cs="B Badr"/>
          <w:sz w:val="24"/>
          <w:szCs w:val="24"/>
        </w:rPr>
        <w:footnoteRef/>
      </w:r>
      <w:r w:rsidRPr="00082546">
        <w:rPr>
          <w:rFonts w:cs="B Badr"/>
          <w:sz w:val="24"/>
          <w:szCs w:val="24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. خطبة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لأمير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المؤمنين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ع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و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هي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خطبة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الوسيلة</w:t>
      </w:r>
      <w:r w:rsidRPr="00082546">
        <w:rPr>
          <w:rFonts w:cs="B Badr"/>
          <w:sz w:val="24"/>
          <w:szCs w:val="24"/>
          <w:rtl/>
          <w:lang w:bidi="fa-IR"/>
        </w:rPr>
        <w:t>.</w:t>
      </w:r>
      <w:r w:rsidRPr="00082546">
        <w:rPr>
          <w:rFonts w:cs="B Badr" w:hint="cs"/>
          <w:sz w:val="24"/>
          <w:szCs w:val="24"/>
          <w:rtl/>
          <w:lang w:bidi="fa-IR"/>
        </w:rPr>
        <w:t>الكافي</w:t>
      </w:r>
      <w:r w:rsidRPr="00082546">
        <w:rPr>
          <w:rFonts w:cs="B Badr"/>
          <w:sz w:val="24"/>
          <w:szCs w:val="24"/>
          <w:rtl/>
          <w:lang w:bidi="fa-IR"/>
        </w:rPr>
        <w:t xml:space="preserve"> (</w:t>
      </w:r>
      <w:r w:rsidRPr="00082546">
        <w:rPr>
          <w:rFonts w:cs="B Badr" w:hint="cs"/>
          <w:sz w:val="24"/>
          <w:szCs w:val="24"/>
          <w:rtl/>
          <w:lang w:bidi="fa-IR"/>
        </w:rPr>
        <w:t>ط</w:t>
      </w:r>
      <w:r w:rsidRPr="00082546">
        <w:rPr>
          <w:rFonts w:cs="B Badr"/>
          <w:sz w:val="24"/>
          <w:szCs w:val="24"/>
          <w:rtl/>
          <w:lang w:bidi="fa-IR"/>
        </w:rPr>
        <w:t xml:space="preserve"> - </w:t>
      </w:r>
      <w:r w:rsidRPr="00082546">
        <w:rPr>
          <w:rFonts w:cs="B Badr" w:hint="cs"/>
          <w:sz w:val="24"/>
          <w:szCs w:val="24"/>
          <w:rtl/>
          <w:lang w:bidi="fa-IR"/>
        </w:rPr>
        <w:t>الإسلامية</w:t>
      </w:r>
      <w:r w:rsidRPr="00082546">
        <w:rPr>
          <w:rFonts w:cs="B Badr"/>
          <w:sz w:val="24"/>
          <w:szCs w:val="24"/>
          <w:rtl/>
          <w:lang w:bidi="fa-IR"/>
        </w:rPr>
        <w:t>)</w:t>
      </w:r>
      <w:r w:rsidRPr="00082546">
        <w:rPr>
          <w:rFonts w:cs="B Badr" w:hint="cs"/>
          <w:sz w:val="24"/>
          <w:szCs w:val="24"/>
          <w:rtl/>
          <w:lang w:bidi="fa-IR"/>
        </w:rPr>
        <w:t>،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ج‏</w:t>
      </w:r>
      <w:r w:rsidRPr="00082546">
        <w:rPr>
          <w:rFonts w:cs="B Badr"/>
          <w:sz w:val="24"/>
          <w:szCs w:val="24"/>
          <w:rtl/>
          <w:lang w:bidi="fa-IR"/>
        </w:rPr>
        <w:t>8</w:t>
      </w:r>
      <w:r w:rsidRPr="00082546">
        <w:rPr>
          <w:rFonts w:cs="B Badr" w:hint="cs"/>
          <w:sz w:val="24"/>
          <w:szCs w:val="24"/>
          <w:rtl/>
          <w:lang w:bidi="fa-IR"/>
        </w:rPr>
        <w:t>،</w:t>
      </w:r>
      <w:r w:rsidRPr="00082546">
        <w:rPr>
          <w:rFonts w:cs="B Badr"/>
          <w:sz w:val="24"/>
          <w:szCs w:val="24"/>
          <w:rtl/>
          <w:lang w:bidi="fa-IR"/>
        </w:rPr>
        <w:t xml:space="preserve"> </w:t>
      </w:r>
      <w:r w:rsidRPr="00082546">
        <w:rPr>
          <w:rFonts w:cs="B Badr" w:hint="cs"/>
          <w:sz w:val="24"/>
          <w:szCs w:val="24"/>
          <w:rtl/>
          <w:lang w:bidi="fa-IR"/>
        </w:rPr>
        <w:t>ص</w:t>
      </w:r>
      <w:r w:rsidRPr="00082546">
        <w:rPr>
          <w:rFonts w:cs="B Badr"/>
          <w:sz w:val="24"/>
          <w:szCs w:val="24"/>
          <w:rtl/>
          <w:lang w:bidi="fa-IR"/>
        </w:rPr>
        <w:t xml:space="preserve">: 18 </w:t>
      </w:r>
    </w:p>
  </w:footnote>
  <w:footnote w:id="2">
    <w:p w:rsidR="00392C67" w:rsidRPr="00082546" w:rsidRDefault="00392C67" w:rsidP="00392C67">
      <w:pPr>
        <w:pStyle w:val="FootnoteText"/>
        <w:bidi/>
        <w:rPr>
          <w:rFonts w:cs="B Badr"/>
          <w:sz w:val="24"/>
          <w:szCs w:val="24"/>
        </w:rPr>
      </w:pPr>
      <w:r w:rsidRPr="00082546">
        <w:rPr>
          <w:rFonts w:cs="B Badr"/>
          <w:sz w:val="24"/>
          <w:szCs w:val="24"/>
        </w:rPr>
        <w:t>.</w:t>
      </w:r>
      <w:r w:rsidRPr="00082546">
        <w:rPr>
          <w:rStyle w:val="FootnoteReference"/>
          <w:rFonts w:cs="B Badr"/>
          <w:sz w:val="24"/>
          <w:szCs w:val="24"/>
        </w:rPr>
        <w:footnoteRef/>
      </w:r>
      <w:r w:rsidRPr="00082546">
        <w:rPr>
          <w:rFonts w:cs="B Badr"/>
          <w:sz w:val="24"/>
          <w:szCs w:val="24"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التحقيق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المقام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يقال</w:t>
      </w:r>
      <w:r w:rsidRPr="00082546">
        <w:rPr>
          <w:rFonts w:cs="B Badr"/>
          <w:sz w:val="24"/>
          <w:szCs w:val="24"/>
          <w:rtl/>
        </w:rPr>
        <w:t xml:space="preserve">: </w:t>
      </w:r>
      <w:r w:rsidRPr="00082546">
        <w:rPr>
          <w:rFonts w:cs="B Badr" w:hint="cs"/>
          <w:sz w:val="24"/>
          <w:szCs w:val="24"/>
          <w:rtl/>
        </w:rPr>
        <w:t>اما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وجه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حجية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مثبتات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الأمارات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جميع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الأمارات‏الشرعية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هي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أمارات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عقلائية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أمضاها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الشارع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ليس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فيها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تكون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حجيتها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بتأسيس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الشرع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كظواهر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الألفاظ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قول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اللغوي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القول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بحجيته،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خبر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الثقة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اليد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قول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ذي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اليد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القول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بحجيته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أصالة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الصحة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القول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بأماريتها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فانها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كلها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أمارات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عقلائية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يردع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عنها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الشارع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فراجع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أدلة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حجية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خبر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الثقة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ترى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ليست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بصدد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التأسيس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جميعها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بصدد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الإمضاء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لبناء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للعقلاء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هذه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آية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النبأ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ظاهرها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الردع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العمل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بقول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الفاسق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فيظهر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منها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بنائهم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هو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العمل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بقول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الثقة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مطلقا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خصوص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غير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الفاسق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يعلمون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فسق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الوليد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فأخبر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اللّه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تعالى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به</w:t>
      </w:r>
      <w:r w:rsidRPr="00082546">
        <w:rPr>
          <w:rFonts w:cs="B Badr"/>
          <w:sz w:val="24"/>
          <w:szCs w:val="24"/>
        </w:rPr>
        <w:t>.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بالجملة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يظهر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منها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العمل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بخبر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الثقة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مورد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بنائهم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ارتكازهم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كذا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الحال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غيرها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الاخبار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التي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بلغت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الاستفاضة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التواتر،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هذا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حال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الخبر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الواحد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الوارد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فيه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الآيات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الاخبار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فكيف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بغيره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هي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خالية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غالبا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الدليل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اللفظي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ورد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فيها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بعض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الروايات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تكون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إمضائية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أيضا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كاليد</w:t>
      </w:r>
      <w:r w:rsidRPr="00082546">
        <w:rPr>
          <w:rFonts w:cs="B Badr"/>
          <w:sz w:val="24"/>
          <w:szCs w:val="24"/>
        </w:rPr>
        <w:t>.</w:t>
      </w:r>
      <w:r w:rsidRPr="00082546">
        <w:rPr>
          <w:rFonts w:cs="B Badr" w:hint="cs"/>
          <w:sz w:val="24"/>
          <w:szCs w:val="24"/>
          <w:rtl/>
        </w:rPr>
        <w:t>فلا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إشكال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الأمارات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مطلقا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عقلائية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أمضاها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الشارع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معلوم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بناء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العقلاء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العمل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هو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لأجل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إثباتها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الواقع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للتعبد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بالعمل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فإذا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ثبت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الواقع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تثبت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لوازمه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ملزوماته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ملازماته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بعين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الملاك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الّذي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لنفسه،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فكما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العلم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بالشي‏ء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موجب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للعلم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بلوازمه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ملزوماته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ملازماته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مطلقا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فكذلك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الوثوق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موجب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للوثوق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كذا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الحال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بالنسبة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احتجاج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الموالي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للعبيد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بالعكس،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فكما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يحتج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العقلاء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بقيام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الأمارة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الشي‏ء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كذلك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يحتجون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على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لوازمه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ملزوماته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ملازماته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الواسطة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بلا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واسطة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شي‏ء،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حاولنا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إثبات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حجية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الأمارات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بالأدلة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النقليّة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أمكن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لنا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إثبات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حجية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مثبتاتها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بل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و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لوازمها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الشرعية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إذا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كانت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مع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الواسطة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الشرعية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كما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سيأتي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التعرض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له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إن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شاء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اللّه</w:t>
      </w:r>
      <w:r w:rsidRPr="00082546">
        <w:rPr>
          <w:rFonts w:cs="B Badr"/>
          <w:sz w:val="24"/>
          <w:szCs w:val="24"/>
          <w:rtl/>
        </w:rPr>
        <w:t>.</w:t>
      </w:r>
      <w:r w:rsidRPr="00082546">
        <w:rPr>
          <w:rFonts w:cs="B Badr"/>
          <w:sz w:val="24"/>
          <w:szCs w:val="24"/>
        </w:rPr>
        <w:t>)</w:t>
      </w:r>
      <w:r w:rsidRPr="00082546">
        <w:rPr>
          <w:rFonts w:cs="B Badr" w:hint="cs"/>
          <w:sz w:val="24"/>
          <w:szCs w:val="24"/>
          <w:rtl/>
        </w:rPr>
        <w:t>الرسائل،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ج‏</w:t>
      </w:r>
      <w:r w:rsidRPr="00082546">
        <w:rPr>
          <w:rFonts w:cs="B Badr"/>
          <w:sz w:val="24"/>
          <w:szCs w:val="24"/>
          <w:rtl/>
        </w:rPr>
        <w:t>1</w:t>
      </w:r>
      <w:r w:rsidRPr="00082546">
        <w:rPr>
          <w:rFonts w:cs="B Badr" w:hint="cs"/>
          <w:sz w:val="24"/>
          <w:szCs w:val="24"/>
          <w:rtl/>
        </w:rPr>
        <w:t>،</w:t>
      </w:r>
      <w:r w:rsidRPr="00082546">
        <w:rPr>
          <w:rFonts w:cs="B Badr"/>
          <w:sz w:val="24"/>
          <w:szCs w:val="24"/>
          <w:rtl/>
        </w:rPr>
        <w:t xml:space="preserve"> </w:t>
      </w:r>
      <w:r w:rsidRPr="00082546">
        <w:rPr>
          <w:rFonts w:cs="B Badr" w:hint="cs"/>
          <w:sz w:val="24"/>
          <w:szCs w:val="24"/>
          <w:rtl/>
        </w:rPr>
        <w:t>ص</w:t>
      </w:r>
      <w:r w:rsidRPr="00082546">
        <w:rPr>
          <w:rFonts w:cs="B Badr"/>
          <w:sz w:val="24"/>
          <w:szCs w:val="24"/>
          <w:rtl/>
        </w:rPr>
        <w:t xml:space="preserve">: </w:t>
      </w:r>
      <w:r w:rsidRPr="00082546">
        <w:rPr>
          <w:rFonts w:cs="B Badr" w:hint="cs"/>
          <w:sz w:val="24"/>
          <w:szCs w:val="24"/>
          <w:rtl/>
          <w:lang w:bidi="fa-IR"/>
        </w:rPr>
        <w:t>177</w:t>
      </w:r>
      <w:r w:rsidRPr="00082546">
        <w:rPr>
          <w:rFonts w:cs="B Badr"/>
          <w:sz w:val="24"/>
          <w:szCs w:val="24"/>
        </w:rPr>
        <w:t>(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54"/>
    <w:rsid w:val="000445AA"/>
    <w:rsid w:val="00073683"/>
    <w:rsid w:val="00082546"/>
    <w:rsid w:val="00145690"/>
    <w:rsid w:val="00392C67"/>
    <w:rsid w:val="004B30F9"/>
    <w:rsid w:val="00566549"/>
    <w:rsid w:val="005861DF"/>
    <w:rsid w:val="005A53EB"/>
    <w:rsid w:val="005F3A54"/>
    <w:rsid w:val="00616565"/>
    <w:rsid w:val="006D2857"/>
    <w:rsid w:val="006E2B74"/>
    <w:rsid w:val="007755EA"/>
    <w:rsid w:val="008E1339"/>
    <w:rsid w:val="009B2C18"/>
    <w:rsid w:val="009B4DC8"/>
    <w:rsid w:val="00A253C3"/>
    <w:rsid w:val="00AC264A"/>
    <w:rsid w:val="00EC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253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53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53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253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53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53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HOSEIN</dc:creator>
  <cp:lastModifiedBy>HOSEIN</cp:lastModifiedBy>
  <cp:revision>13</cp:revision>
  <dcterms:created xsi:type="dcterms:W3CDTF">2019-03-04T16:14:00Z</dcterms:created>
  <dcterms:modified xsi:type="dcterms:W3CDTF">2019-03-05T02:20:00Z</dcterms:modified>
</cp:coreProperties>
</file>